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105F" w14:textId="471005A7" w:rsidR="002F4FD2" w:rsidRPr="00591043" w:rsidRDefault="00E128C8" w:rsidP="00A41B37">
      <w:pPr>
        <w:rPr>
          <w:rFonts w:ascii="Arial" w:hAnsi="Arial"/>
          <w:b/>
          <w:bCs/>
          <w:color w:val="000000" w:themeColor="text1"/>
          <w:sz w:val="32"/>
        </w:rPr>
      </w:pPr>
      <w:proofErr w:type="spellStart"/>
      <w:r w:rsidRPr="00E128C8">
        <w:rPr>
          <w:rFonts w:ascii="Arial" w:hAnsi="Arial"/>
          <w:b/>
          <w:bCs/>
          <w:color w:val="000000" w:themeColor="text1"/>
          <w:sz w:val="32"/>
        </w:rPr>
        <w:t>Charte</w:t>
      </w:r>
      <w:proofErr w:type="spellEnd"/>
      <w:r w:rsidRPr="00E128C8">
        <w:rPr>
          <w:rFonts w:ascii="Arial" w:hAnsi="Arial"/>
          <w:b/>
          <w:bCs/>
          <w:color w:val="000000" w:themeColor="text1"/>
          <w:sz w:val="32"/>
        </w:rPr>
        <w:t xml:space="preserve"> de service à la </w:t>
      </w:r>
      <w:proofErr w:type="gramStart"/>
      <w:r w:rsidRPr="00E128C8">
        <w:rPr>
          <w:rFonts w:ascii="Arial" w:hAnsi="Arial"/>
          <w:b/>
          <w:bCs/>
          <w:color w:val="000000" w:themeColor="text1"/>
          <w:sz w:val="32"/>
        </w:rPr>
        <w:t>clientèle :</w:t>
      </w:r>
      <w:proofErr w:type="gramEnd"/>
      <w:r w:rsidRPr="00E128C8">
        <w:rPr>
          <w:rFonts w:ascii="Arial" w:hAnsi="Arial"/>
          <w:b/>
          <w:bCs/>
          <w:color w:val="000000" w:themeColor="text1"/>
          <w:sz w:val="32"/>
        </w:rPr>
        <w:t xml:space="preserve"> Programme de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32"/>
        </w:rPr>
        <w:t>développement</w:t>
      </w:r>
      <w:proofErr w:type="spellEnd"/>
      <w:r w:rsidRPr="00E128C8">
        <w:rPr>
          <w:rFonts w:ascii="Arial" w:hAnsi="Arial"/>
          <w:b/>
          <w:bCs/>
          <w:color w:val="000000" w:themeColor="text1"/>
          <w:sz w:val="32"/>
        </w:rPr>
        <w:t xml:space="preserve"> des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32"/>
        </w:rPr>
        <w:t>compétences</w:t>
      </w:r>
      <w:proofErr w:type="spellEnd"/>
      <w:r w:rsidRPr="00E128C8">
        <w:rPr>
          <w:rFonts w:ascii="Arial" w:hAnsi="Arial"/>
          <w:b/>
          <w:bCs/>
          <w:color w:val="000000" w:themeColor="text1"/>
          <w:sz w:val="32"/>
        </w:rPr>
        <w:t xml:space="preserve"> des Services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32"/>
        </w:rPr>
        <w:t>communautaires</w:t>
      </w:r>
      <w:proofErr w:type="spellEnd"/>
      <w:r w:rsidRPr="00E128C8">
        <w:rPr>
          <w:rFonts w:ascii="Arial" w:hAnsi="Arial"/>
          <w:b/>
          <w:bCs/>
          <w:color w:val="000000" w:themeColor="text1"/>
          <w:sz w:val="32"/>
        </w:rPr>
        <w:t xml:space="preserve">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32"/>
        </w:rPr>
        <w:t>Surdicécité</w:t>
      </w:r>
      <w:proofErr w:type="spellEnd"/>
    </w:p>
    <w:p w14:paraId="2E361A14" w14:textId="77777777" w:rsidR="00591043" w:rsidRDefault="00591043" w:rsidP="00A41B37">
      <w:pPr>
        <w:rPr>
          <w:rFonts w:ascii="Arial" w:hAnsi="Arial"/>
          <w:color w:val="000000" w:themeColor="text1"/>
          <w:sz w:val="28"/>
        </w:rPr>
      </w:pPr>
    </w:p>
    <w:p w14:paraId="509DAE2B" w14:textId="441F2CC8" w:rsidR="00BC6E69" w:rsidRPr="00A41B37" w:rsidRDefault="00E128C8" w:rsidP="000915B2">
      <w:pPr>
        <w:rPr>
          <w:rFonts w:ascii="Arial" w:hAnsi="Arial"/>
          <w:color w:val="000000" w:themeColor="text1"/>
          <w:sz w:val="28"/>
          <w:szCs w:val="24"/>
        </w:rPr>
      </w:pPr>
      <w:r w:rsidRPr="00E128C8">
        <w:rPr>
          <w:rFonts w:ascii="Arial" w:hAnsi="Arial"/>
          <w:color w:val="000000" w:themeColor="text1"/>
          <w:sz w:val="28"/>
          <w:szCs w:val="24"/>
        </w:rPr>
        <w:t xml:space="preserve">Le programme de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développement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compétences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 Services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communautaires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Surdicécité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(SCS) propose le seul programme Get SET (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compétences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éducation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formation) de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l'Ontario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spécialement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conçu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pour les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adultes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personnes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sourdes-aveugles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personnes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aveugles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ou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ayant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une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basse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vision.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</w:p>
    <w:p w14:paraId="57580896" w14:textId="77777777" w:rsidR="00BC6E69" w:rsidRPr="00A41B37" w:rsidRDefault="00BC6E69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594E835E" w14:textId="21F8AF54" w:rsidR="00380F5A" w:rsidRDefault="00E128C8" w:rsidP="000915B2">
      <w:p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Financé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par le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ministère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du Travail, de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l'Immigration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de la Formation et du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Développement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compétences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programme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outille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les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apprenants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pour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qu'ils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acquièrent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compétences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qui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favorisent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l'autonomie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l'apprentissage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tout au long de la vie et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une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participation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communautaire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significative.</w:t>
      </w:r>
    </w:p>
    <w:p w14:paraId="2DBA4A51" w14:textId="77777777" w:rsidR="00DA07A7" w:rsidRPr="00A41B37" w:rsidRDefault="00DA07A7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1ED9F2E9" w14:textId="40064B6F" w:rsidR="000915B2" w:rsidRPr="004C44EB" w:rsidRDefault="00E128C8" w:rsidP="00B916AA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E128C8">
        <w:rPr>
          <w:rFonts w:ascii="Arial" w:hAnsi="Arial"/>
          <w:b/>
          <w:bCs/>
          <w:color w:val="000000" w:themeColor="text1"/>
          <w:sz w:val="28"/>
        </w:rPr>
        <w:t xml:space="preserve">Comment la formation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28"/>
        </w:rPr>
        <w:t>est-elle</w:t>
      </w:r>
      <w:proofErr w:type="spellEnd"/>
      <w:r w:rsidRPr="00E128C8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proofErr w:type="gramStart"/>
      <w:r w:rsidRPr="00E128C8">
        <w:rPr>
          <w:rFonts w:ascii="Arial" w:hAnsi="Arial"/>
          <w:b/>
          <w:bCs/>
          <w:color w:val="000000" w:themeColor="text1"/>
          <w:sz w:val="28"/>
        </w:rPr>
        <w:t>dispensée</w:t>
      </w:r>
      <w:proofErr w:type="spellEnd"/>
      <w:r w:rsidRPr="00E128C8">
        <w:rPr>
          <w:rFonts w:ascii="Arial" w:hAnsi="Arial"/>
          <w:b/>
          <w:bCs/>
          <w:color w:val="000000" w:themeColor="text1"/>
          <w:sz w:val="28"/>
        </w:rPr>
        <w:t xml:space="preserve"> ?</w:t>
      </w:r>
      <w:proofErr w:type="gramEnd"/>
    </w:p>
    <w:p w14:paraId="3EE4CCC6" w14:textId="77777777" w:rsidR="00B916AA" w:rsidRPr="00A41B37" w:rsidRDefault="00B916AA" w:rsidP="00380F5A">
      <w:pPr>
        <w:rPr>
          <w:rFonts w:ascii="Arial" w:hAnsi="Arial"/>
          <w:color w:val="000000" w:themeColor="text1"/>
          <w:sz w:val="28"/>
          <w:szCs w:val="24"/>
        </w:rPr>
      </w:pPr>
    </w:p>
    <w:p w14:paraId="3223CF59" w14:textId="0E13D55F" w:rsidR="005C6104" w:rsidRPr="00A41B37" w:rsidRDefault="00E128C8" w:rsidP="00380F5A">
      <w:pPr>
        <w:rPr>
          <w:rFonts w:ascii="Arial" w:hAnsi="Arial"/>
          <w:color w:val="000000" w:themeColor="text1"/>
          <w:sz w:val="28"/>
          <w:szCs w:val="24"/>
        </w:rPr>
      </w:pPr>
      <w:r w:rsidRPr="00E128C8">
        <w:rPr>
          <w:rFonts w:ascii="Arial" w:hAnsi="Arial"/>
          <w:color w:val="000000" w:themeColor="text1"/>
          <w:sz w:val="28"/>
          <w:szCs w:val="24"/>
        </w:rPr>
        <w:t xml:space="preserve">Nous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nous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engageons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à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offrir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une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expérience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d'apprentissage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entièrement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accessible et inclusive.</w:t>
      </w:r>
    </w:p>
    <w:p w14:paraId="127145A6" w14:textId="77777777" w:rsidR="005C6104" w:rsidRPr="00A41B37" w:rsidRDefault="005C6104" w:rsidP="00380F5A">
      <w:pPr>
        <w:rPr>
          <w:rFonts w:ascii="Arial" w:hAnsi="Arial"/>
          <w:color w:val="000000" w:themeColor="text1"/>
          <w:sz w:val="28"/>
          <w:szCs w:val="24"/>
        </w:rPr>
      </w:pPr>
    </w:p>
    <w:p w14:paraId="5FCD82C7" w14:textId="4D7CA1C4" w:rsidR="001F2928" w:rsidRPr="00A41B37" w:rsidRDefault="00E128C8" w:rsidP="001F2928">
      <w:pPr>
        <w:rPr>
          <w:rFonts w:ascii="Arial" w:hAnsi="Arial"/>
          <w:color w:val="000000" w:themeColor="text1"/>
          <w:sz w:val="28"/>
          <w:szCs w:val="24"/>
        </w:rPr>
      </w:pPr>
      <w:r w:rsidRPr="00E128C8">
        <w:rPr>
          <w:rFonts w:ascii="Arial" w:hAnsi="Arial"/>
          <w:color w:val="000000" w:themeColor="text1"/>
          <w:sz w:val="28"/>
          <w:szCs w:val="24"/>
        </w:rPr>
        <w:t xml:space="preserve">La formation </w:t>
      </w:r>
      <w:proofErr w:type="spellStart"/>
      <w:proofErr w:type="gramStart"/>
      <w:r w:rsidRPr="00E128C8">
        <w:rPr>
          <w:rFonts w:ascii="Arial" w:hAnsi="Arial"/>
          <w:color w:val="000000" w:themeColor="text1"/>
          <w:sz w:val="28"/>
          <w:szCs w:val="24"/>
        </w:rPr>
        <w:t>est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:</w:t>
      </w:r>
      <w:proofErr w:type="gramEnd"/>
    </w:p>
    <w:p w14:paraId="40076BFB" w14:textId="05555C6C" w:rsidR="000915B2" w:rsidRPr="00A41B37" w:rsidRDefault="00E128C8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Dispensé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tête-à-tête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ou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petits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groupes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fonction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besoins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apprenants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>.</w:t>
      </w:r>
      <w:r w:rsidR="00B95EB5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</w:p>
    <w:p w14:paraId="4C4035CD" w14:textId="6CABD61E" w:rsidR="00466E63" w:rsidRPr="00A41B37" w:rsidRDefault="00E128C8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Proposé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selon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la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méthode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 communication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préférée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apprenants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y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compris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la langue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signes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américaine tactile, la langue des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signes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à deux mains,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imprimer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sur la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paume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 la main,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l'interprétation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orale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et les notes à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gros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caractères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>.</w:t>
      </w:r>
    </w:p>
    <w:p w14:paraId="61C48404" w14:textId="65D76ADF" w:rsidR="00901C31" w:rsidRPr="00A41B37" w:rsidRDefault="00E128C8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r w:rsidRPr="00E128C8">
        <w:rPr>
          <w:rFonts w:ascii="Arial" w:hAnsi="Arial"/>
          <w:color w:val="000000" w:themeColor="text1"/>
          <w:sz w:val="28"/>
          <w:szCs w:val="24"/>
        </w:rPr>
        <w:t xml:space="preserve">Soutenu par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une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large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gamme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 technologies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adaptatives</w:t>
      </w:r>
      <w:proofErr w:type="spellEnd"/>
      <w:r>
        <w:rPr>
          <w:rFonts w:ascii="Arial" w:hAnsi="Arial"/>
          <w:color w:val="000000" w:themeColor="text1"/>
          <w:sz w:val="28"/>
          <w:szCs w:val="24"/>
        </w:rPr>
        <w:t>.</w:t>
      </w:r>
    </w:p>
    <w:p w14:paraId="721913E9" w14:textId="669E66B7" w:rsidR="000915B2" w:rsidRPr="00A41B37" w:rsidRDefault="00E128C8" w:rsidP="000915B2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Accompagné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de matériel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pédagogique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braille, à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gros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caractères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et dans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d'autres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formats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accessibles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nécessaires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>.</w:t>
      </w:r>
    </w:p>
    <w:p w14:paraId="4273F21D" w14:textId="77777777" w:rsidR="00466E63" w:rsidRPr="00A41B37" w:rsidRDefault="00466E63" w:rsidP="000915B2">
      <w:pPr>
        <w:rPr>
          <w:rFonts w:ascii="Arial" w:hAnsi="Arial"/>
          <w:b/>
          <w:bCs/>
          <w:color w:val="000000" w:themeColor="text1"/>
          <w:sz w:val="28"/>
          <w:szCs w:val="24"/>
        </w:rPr>
      </w:pPr>
    </w:p>
    <w:p w14:paraId="3EE1FCF3" w14:textId="099CC7A2" w:rsidR="00734F4A" w:rsidRPr="004C44EB" w:rsidRDefault="00E128C8" w:rsidP="00BE2BBD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E128C8">
        <w:rPr>
          <w:rFonts w:ascii="Arial" w:hAnsi="Arial"/>
          <w:b/>
          <w:bCs/>
          <w:color w:val="000000" w:themeColor="text1"/>
          <w:sz w:val="28"/>
        </w:rPr>
        <w:t xml:space="preserve">Ce que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28"/>
        </w:rPr>
        <w:t>vous</w:t>
      </w:r>
      <w:proofErr w:type="spellEnd"/>
      <w:r w:rsidRPr="00E128C8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28"/>
        </w:rPr>
        <w:t>pouvez</w:t>
      </w:r>
      <w:proofErr w:type="spellEnd"/>
      <w:r w:rsidRPr="00E128C8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r w:rsidRPr="00E128C8">
        <w:rPr>
          <w:rFonts w:ascii="Arial" w:hAnsi="Arial"/>
          <w:b/>
          <w:bCs/>
          <w:color w:val="000000" w:themeColor="text1"/>
          <w:sz w:val="28"/>
        </w:rPr>
        <w:t>attendre</w:t>
      </w:r>
      <w:proofErr w:type="spellEnd"/>
      <w:r w:rsidRPr="00E128C8">
        <w:rPr>
          <w:rFonts w:ascii="Arial" w:hAnsi="Arial"/>
          <w:b/>
          <w:bCs/>
          <w:color w:val="000000" w:themeColor="text1"/>
          <w:sz w:val="28"/>
        </w:rPr>
        <w:t xml:space="preserve"> de </w:t>
      </w:r>
      <w:proofErr w:type="gramStart"/>
      <w:r w:rsidRPr="00E128C8">
        <w:rPr>
          <w:rFonts w:ascii="Arial" w:hAnsi="Arial"/>
          <w:b/>
          <w:bCs/>
          <w:color w:val="000000" w:themeColor="text1"/>
          <w:sz w:val="28"/>
        </w:rPr>
        <w:t>nous :</w:t>
      </w:r>
      <w:proofErr w:type="gramEnd"/>
    </w:p>
    <w:p w14:paraId="7EB1D283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0039D23D" w14:textId="45616AB7" w:rsidR="00BE2BBD" w:rsidRPr="00A41B37" w:rsidRDefault="00E128C8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E128C8">
        <w:rPr>
          <w:rFonts w:ascii="Arial" w:hAnsi="Arial"/>
          <w:color w:val="000000" w:themeColor="text1"/>
          <w:sz w:val="28"/>
          <w:szCs w:val="24"/>
        </w:rPr>
        <w:t xml:space="preserve">Service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respectueux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inclusif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 xml:space="preserve"> et </w:t>
      </w:r>
      <w:proofErr w:type="spellStart"/>
      <w:r w:rsidRPr="00E128C8">
        <w:rPr>
          <w:rFonts w:ascii="Arial" w:hAnsi="Arial"/>
          <w:color w:val="000000" w:themeColor="text1"/>
          <w:sz w:val="28"/>
          <w:szCs w:val="24"/>
        </w:rPr>
        <w:t>confidentiel</w:t>
      </w:r>
      <w:proofErr w:type="spellEnd"/>
      <w:r w:rsidRPr="00E128C8">
        <w:rPr>
          <w:rFonts w:ascii="Arial" w:hAnsi="Arial"/>
          <w:color w:val="000000" w:themeColor="text1"/>
          <w:sz w:val="28"/>
          <w:szCs w:val="24"/>
        </w:rPr>
        <w:t>.</w:t>
      </w:r>
    </w:p>
    <w:p w14:paraId="03FBA6AA" w14:textId="4229013E" w:rsidR="00CE5463" w:rsidRPr="00A41B37" w:rsidRDefault="008F6655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Formation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conçue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pour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répondre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à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besoins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matière de communication et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d'apprentissage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>.</w:t>
      </w:r>
    </w:p>
    <w:p w14:paraId="2DA308C8" w14:textId="611A251E" w:rsidR="00734F4A" w:rsidRPr="00A41B37" w:rsidRDefault="008F6655" w:rsidP="00734F4A">
      <w:pPr>
        <w:pStyle w:val="ListParagraph"/>
        <w:numPr>
          <w:ilvl w:val="0"/>
          <w:numId w:val="3"/>
        </w:num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Un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soutien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continu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tout au long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parcours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d'apprentissage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>.</w:t>
      </w:r>
      <w:r w:rsidR="00734F4A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</w:p>
    <w:p w14:paraId="6294A630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7BB86EDA" w14:textId="39326E82" w:rsidR="00734F4A" w:rsidRPr="004C44EB" w:rsidRDefault="008F6655" w:rsidP="00CE5463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8F6655">
        <w:rPr>
          <w:rFonts w:ascii="Arial" w:hAnsi="Arial"/>
          <w:b/>
          <w:bCs/>
          <w:color w:val="000000" w:themeColor="text1"/>
          <w:sz w:val="28"/>
        </w:rPr>
        <w:t xml:space="preserve">Ce que nous </w:t>
      </w:r>
      <w:proofErr w:type="spellStart"/>
      <w:r w:rsidRPr="008F6655">
        <w:rPr>
          <w:rFonts w:ascii="Arial" w:hAnsi="Arial"/>
          <w:b/>
          <w:bCs/>
          <w:color w:val="000000" w:themeColor="text1"/>
          <w:sz w:val="28"/>
        </w:rPr>
        <w:t>vous</w:t>
      </w:r>
      <w:proofErr w:type="spellEnd"/>
      <w:r w:rsidRPr="008F6655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proofErr w:type="gramStart"/>
      <w:r w:rsidRPr="008F6655">
        <w:rPr>
          <w:rFonts w:ascii="Arial" w:hAnsi="Arial"/>
          <w:b/>
          <w:bCs/>
          <w:color w:val="000000" w:themeColor="text1"/>
          <w:sz w:val="28"/>
        </w:rPr>
        <w:t>demandons</w:t>
      </w:r>
      <w:proofErr w:type="spellEnd"/>
      <w:r w:rsidRPr="008F6655">
        <w:rPr>
          <w:rFonts w:ascii="Arial" w:hAnsi="Arial"/>
          <w:b/>
          <w:bCs/>
          <w:color w:val="000000" w:themeColor="text1"/>
          <w:sz w:val="28"/>
        </w:rPr>
        <w:t xml:space="preserve"> :</w:t>
      </w:r>
      <w:proofErr w:type="gramEnd"/>
    </w:p>
    <w:p w14:paraId="6D81A537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2C1B7F14" w14:textId="4A8E29FE" w:rsidR="00CE5463" w:rsidRPr="00A41B37" w:rsidRDefault="008F6655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Communication ouverte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concernant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objectifs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et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besoins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matière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d'apprentissage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>.</w:t>
      </w:r>
      <w:r w:rsidR="00AA5A61" w:rsidRPr="00A41B37">
        <w:rPr>
          <w:rFonts w:ascii="Arial" w:hAnsi="Arial"/>
          <w:color w:val="000000" w:themeColor="text1"/>
          <w:sz w:val="28"/>
          <w:szCs w:val="24"/>
        </w:rPr>
        <w:t xml:space="preserve">  </w:t>
      </w:r>
    </w:p>
    <w:p w14:paraId="425BF0F6" w14:textId="4878CCDF" w:rsidR="00AD16DB" w:rsidRPr="00A41B37" w:rsidRDefault="008F6655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Engagez-vous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dans le processus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d'apprentissage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>.</w:t>
      </w:r>
    </w:p>
    <w:p w14:paraId="13A2C097" w14:textId="2A5842CD" w:rsidR="00734F4A" w:rsidRPr="00A41B37" w:rsidRDefault="008F6655" w:rsidP="00734F4A">
      <w:pPr>
        <w:pStyle w:val="ListParagraph"/>
        <w:numPr>
          <w:ilvl w:val="0"/>
          <w:numId w:val="4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Veuillez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nous faire part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commentaires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afin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 nous aider à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améliorer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nos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services.</w:t>
      </w:r>
      <w:r w:rsidR="004732BC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</w:p>
    <w:p w14:paraId="65C30F16" w14:textId="77777777" w:rsidR="00734F4A" w:rsidRPr="00A41B37" w:rsidRDefault="00734F4A" w:rsidP="00734F4A">
      <w:pPr>
        <w:rPr>
          <w:rFonts w:ascii="Arial" w:hAnsi="Arial"/>
          <w:color w:val="000000" w:themeColor="text1"/>
          <w:sz w:val="28"/>
          <w:szCs w:val="24"/>
        </w:rPr>
      </w:pPr>
    </w:p>
    <w:p w14:paraId="471DC40F" w14:textId="4B2EB83F" w:rsidR="000915B2" w:rsidRPr="004C44EB" w:rsidRDefault="008F6655" w:rsidP="00F127FF">
      <w:pPr>
        <w:pStyle w:val="Heading1"/>
        <w:rPr>
          <w:rFonts w:ascii="Arial" w:hAnsi="Arial"/>
          <w:b/>
          <w:bCs/>
          <w:color w:val="000000" w:themeColor="text1"/>
          <w:sz w:val="28"/>
        </w:rPr>
      </w:pPr>
      <w:r w:rsidRPr="008F6655">
        <w:rPr>
          <w:rFonts w:ascii="Arial" w:hAnsi="Arial"/>
          <w:b/>
          <w:bCs/>
          <w:color w:val="000000" w:themeColor="text1"/>
          <w:sz w:val="28"/>
        </w:rPr>
        <w:t xml:space="preserve">Vos </w:t>
      </w:r>
      <w:proofErr w:type="spellStart"/>
      <w:r w:rsidRPr="008F6655">
        <w:rPr>
          <w:rFonts w:ascii="Arial" w:hAnsi="Arial"/>
          <w:b/>
          <w:bCs/>
          <w:color w:val="000000" w:themeColor="text1"/>
          <w:sz w:val="28"/>
        </w:rPr>
        <w:t>commentaires</w:t>
      </w:r>
      <w:proofErr w:type="spellEnd"/>
      <w:r w:rsidRPr="008F6655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r w:rsidRPr="008F6655">
        <w:rPr>
          <w:rFonts w:ascii="Arial" w:hAnsi="Arial"/>
          <w:b/>
          <w:bCs/>
          <w:color w:val="000000" w:themeColor="text1"/>
          <w:sz w:val="28"/>
        </w:rPr>
        <w:t>sont</w:t>
      </w:r>
      <w:proofErr w:type="spellEnd"/>
      <w:r w:rsidRPr="008F6655">
        <w:rPr>
          <w:rFonts w:ascii="Arial" w:hAnsi="Arial"/>
          <w:b/>
          <w:bCs/>
          <w:color w:val="000000" w:themeColor="text1"/>
          <w:sz w:val="28"/>
        </w:rPr>
        <w:t xml:space="preserve"> </w:t>
      </w:r>
      <w:proofErr w:type="spellStart"/>
      <w:r w:rsidRPr="008F6655">
        <w:rPr>
          <w:rFonts w:ascii="Arial" w:hAnsi="Arial"/>
          <w:b/>
          <w:bCs/>
          <w:color w:val="000000" w:themeColor="text1"/>
          <w:sz w:val="28"/>
        </w:rPr>
        <w:t>importants</w:t>
      </w:r>
      <w:proofErr w:type="spellEnd"/>
      <w:r w:rsidR="000915B2" w:rsidRPr="004C44EB">
        <w:rPr>
          <w:rFonts w:ascii="Arial" w:hAnsi="Arial"/>
          <w:b/>
          <w:bCs/>
          <w:color w:val="000000" w:themeColor="text1"/>
          <w:sz w:val="28"/>
        </w:rPr>
        <w:t xml:space="preserve"> </w:t>
      </w:r>
    </w:p>
    <w:p w14:paraId="70DA243F" w14:textId="77777777" w:rsidR="00F127FF" w:rsidRPr="00A41B37" w:rsidRDefault="00F127FF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11F14A1D" w14:textId="67AFB5CD" w:rsidR="00200D93" w:rsidRPr="00A41B37" w:rsidRDefault="008F6655" w:rsidP="000915B2">
      <w:p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Nous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apprécions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contribution. Vos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commentaires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nous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aident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à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améliorer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nos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services et à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mieux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soutenir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tous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les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apprenants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>.</w:t>
      </w:r>
    </w:p>
    <w:p w14:paraId="432D32AD" w14:textId="77777777" w:rsidR="004D2AF8" w:rsidRPr="00A41B37" w:rsidRDefault="004D2AF8" w:rsidP="000915B2">
      <w:pPr>
        <w:rPr>
          <w:rFonts w:ascii="Arial" w:hAnsi="Arial"/>
          <w:color w:val="000000" w:themeColor="text1"/>
          <w:sz w:val="28"/>
          <w:szCs w:val="24"/>
        </w:rPr>
      </w:pPr>
    </w:p>
    <w:p w14:paraId="36FBA16C" w14:textId="52362E8E" w:rsidR="000915B2" w:rsidRPr="00A41B37" w:rsidRDefault="008F6655" w:rsidP="000915B2">
      <w:p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Vous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pouvez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nous faire part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commentaires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proofErr w:type="gramStart"/>
      <w:r w:rsidRPr="008F6655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:</w:t>
      </w:r>
      <w:proofErr w:type="gramEnd"/>
    </w:p>
    <w:p w14:paraId="6E6C742A" w14:textId="66E6FC3E" w:rsidR="000915B2" w:rsidRPr="00A41B37" w:rsidRDefault="008F6655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Demande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d'un questionnaire de satisfaction par courriel</w:t>
      </w:r>
      <w:r>
        <w:rPr>
          <w:rFonts w:ascii="Arial" w:hAnsi="Arial"/>
          <w:color w:val="000000" w:themeColor="text1"/>
          <w:sz w:val="28"/>
          <w:szCs w:val="24"/>
        </w:rPr>
        <w:t>.</w:t>
      </w:r>
    </w:p>
    <w:p w14:paraId="51B1577B" w14:textId="66B4EDA0" w:rsidR="000915B2" w:rsidRPr="00A41B37" w:rsidRDefault="008F6655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Nous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contacter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par courriel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hyperlink r:id="rId5" w:history="1">
        <w:r w:rsidR="00D3753A" w:rsidRPr="00A41B37">
          <w:rPr>
            <w:rStyle w:val="Hyperlink"/>
            <w:rFonts w:ascii="Arial" w:hAnsi="Arial"/>
            <w:color w:val="000000" w:themeColor="text1"/>
            <w:sz w:val="28"/>
            <w:szCs w:val="24"/>
          </w:rPr>
          <w:t>info@deafblindservices.ca</w:t>
        </w:r>
      </w:hyperlink>
      <w:r>
        <w:rPr>
          <w:rStyle w:val="Hyperlink"/>
          <w:rFonts w:ascii="Arial" w:hAnsi="Arial"/>
          <w:color w:val="000000" w:themeColor="text1"/>
          <w:sz w:val="28"/>
          <w:szCs w:val="24"/>
          <w:u w:val="none"/>
        </w:rPr>
        <w:t>.</w:t>
      </w:r>
    </w:p>
    <w:p w14:paraId="54F17384" w14:textId="4870D6C2" w:rsidR="00D051F2" w:rsidRDefault="008F6655" w:rsidP="000915B2">
      <w:pPr>
        <w:pStyle w:val="ListParagraph"/>
        <w:numPr>
          <w:ilvl w:val="0"/>
          <w:numId w:val="2"/>
        </w:numPr>
        <w:rPr>
          <w:rFonts w:ascii="Arial" w:hAnsi="Arial"/>
          <w:color w:val="000000" w:themeColor="text1"/>
          <w:sz w:val="28"/>
          <w:szCs w:val="24"/>
        </w:rPr>
      </w:pP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Veuillez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visiter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notre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site web</w:t>
      </w:r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/>
            <w:color w:val="000000" w:themeColor="text1"/>
            <w:sz w:val="28"/>
            <w:szCs w:val="24"/>
          </w:rPr>
          <w:t>https://servicessurdicecite.ca/</w:t>
        </w:r>
      </w:hyperlink>
      <w:r w:rsidR="000915B2" w:rsidRPr="00A41B37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Pr="008F6655">
        <w:rPr>
          <w:rFonts w:ascii="Arial" w:hAnsi="Arial"/>
          <w:color w:val="000000" w:themeColor="text1"/>
          <w:sz w:val="28"/>
          <w:szCs w:val="24"/>
        </w:rPr>
        <w:t xml:space="preserve">et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remplir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le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formulaire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commentaires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situé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sur la page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d'accueil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notre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site.</w:t>
      </w:r>
    </w:p>
    <w:p w14:paraId="0FFB5330" w14:textId="77777777" w:rsidR="00D051F2" w:rsidRPr="00D051F2" w:rsidRDefault="00D051F2" w:rsidP="00D051F2">
      <w:pPr>
        <w:rPr>
          <w:rFonts w:ascii="Arial" w:hAnsi="Arial"/>
          <w:color w:val="000000" w:themeColor="text1"/>
          <w:sz w:val="28"/>
          <w:szCs w:val="24"/>
        </w:rPr>
      </w:pPr>
    </w:p>
    <w:p w14:paraId="2E9216EB" w14:textId="4208C0C1" w:rsidR="00E20C14" w:rsidRPr="00A41B37" w:rsidRDefault="008F6655" w:rsidP="009D3BB1">
      <w:pPr>
        <w:rPr>
          <w:rFonts w:ascii="Arial" w:hAnsi="Arial"/>
          <w:color w:val="000000" w:themeColor="text1"/>
          <w:sz w:val="28"/>
          <w:szCs w:val="24"/>
        </w:rPr>
      </w:pPr>
      <w:r w:rsidRPr="008F6655">
        <w:rPr>
          <w:rFonts w:ascii="Arial" w:hAnsi="Arial"/>
          <w:color w:val="000000" w:themeColor="text1"/>
          <w:sz w:val="28"/>
          <w:szCs w:val="24"/>
        </w:rPr>
        <w:t xml:space="preserve">Si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vous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avez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besoin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d'aide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pour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soumettre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commentaires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sur le programme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développement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compétences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,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veuillez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nous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</w:t>
      </w:r>
      <w:r w:rsidRPr="008F6655">
        <w:rPr>
          <w:rFonts w:ascii="Arial" w:hAnsi="Arial"/>
          <w:color w:val="000000" w:themeColor="text1"/>
          <w:sz w:val="28"/>
          <w:szCs w:val="24"/>
        </w:rPr>
        <w:lastRenderedPageBreak/>
        <w:t xml:space="preserve">informer. Nous serons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ravis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vous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aider par le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moyen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de communication de </w:t>
      </w:r>
      <w:proofErr w:type="spellStart"/>
      <w:r w:rsidRPr="008F6655">
        <w:rPr>
          <w:rFonts w:ascii="Arial" w:hAnsi="Arial"/>
          <w:color w:val="000000" w:themeColor="text1"/>
          <w:sz w:val="28"/>
          <w:szCs w:val="24"/>
        </w:rPr>
        <w:t>votre</w:t>
      </w:r>
      <w:proofErr w:type="spellEnd"/>
      <w:r w:rsidRPr="008F6655">
        <w:rPr>
          <w:rFonts w:ascii="Arial" w:hAnsi="Arial"/>
          <w:color w:val="000000" w:themeColor="text1"/>
          <w:sz w:val="28"/>
          <w:szCs w:val="24"/>
        </w:rPr>
        <w:t xml:space="preserve"> choix.</w:t>
      </w:r>
    </w:p>
    <w:sectPr w:rsidR="00E20C14" w:rsidRPr="00A41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A3F34"/>
    <w:multiLevelType w:val="hybridMultilevel"/>
    <w:tmpl w:val="D6644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9FD"/>
    <w:multiLevelType w:val="hybridMultilevel"/>
    <w:tmpl w:val="436A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52F3"/>
    <w:multiLevelType w:val="hybridMultilevel"/>
    <w:tmpl w:val="0B2E3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6D69"/>
    <w:multiLevelType w:val="hybridMultilevel"/>
    <w:tmpl w:val="4A90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51405">
    <w:abstractNumId w:val="2"/>
  </w:num>
  <w:num w:numId="2" w16cid:durableId="312413157">
    <w:abstractNumId w:val="0"/>
  </w:num>
  <w:num w:numId="3" w16cid:durableId="1692219438">
    <w:abstractNumId w:val="3"/>
  </w:num>
  <w:num w:numId="4" w16cid:durableId="57856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2"/>
    <w:rsid w:val="00011CAF"/>
    <w:rsid w:val="00022127"/>
    <w:rsid w:val="000329DC"/>
    <w:rsid w:val="000915B2"/>
    <w:rsid w:val="00091E4D"/>
    <w:rsid w:val="000A61DA"/>
    <w:rsid w:val="000D6BC2"/>
    <w:rsid w:val="00115B98"/>
    <w:rsid w:val="00181AF8"/>
    <w:rsid w:val="00193BC6"/>
    <w:rsid w:val="001F2928"/>
    <w:rsid w:val="001F7829"/>
    <w:rsid w:val="00200D93"/>
    <w:rsid w:val="00250A94"/>
    <w:rsid w:val="002677DB"/>
    <w:rsid w:val="002B4170"/>
    <w:rsid w:val="002F4FD2"/>
    <w:rsid w:val="00314CA2"/>
    <w:rsid w:val="00352EBD"/>
    <w:rsid w:val="003578A3"/>
    <w:rsid w:val="00377815"/>
    <w:rsid w:val="00380F5A"/>
    <w:rsid w:val="0038421B"/>
    <w:rsid w:val="003B65D9"/>
    <w:rsid w:val="003E0A63"/>
    <w:rsid w:val="00417D89"/>
    <w:rsid w:val="0042041A"/>
    <w:rsid w:val="00420560"/>
    <w:rsid w:val="00466E63"/>
    <w:rsid w:val="004732BC"/>
    <w:rsid w:val="00492D21"/>
    <w:rsid w:val="004B7109"/>
    <w:rsid w:val="004C0EBB"/>
    <w:rsid w:val="004C44EB"/>
    <w:rsid w:val="004D2AF8"/>
    <w:rsid w:val="004F2291"/>
    <w:rsid w:val="00541785"/>
    <w:rsid w:val="00550265"/>
    <w:rsid w:val="0058408A"/>
    <w:rsid w:val="00591043"/>
    <w:rsid w:val="00596810"/>
    <w:rsid w:val="005A0CA1"/>
    <w:rsid w:val="005A63D8"/>
    <w:rsid w:val="005C1F02"/>
    <w:rsid w:val="005C6104"/>
    <w:rsid w:val="0061612A"/>
    <w:rsid w:val="006A3821"/>
    <w:rsid w:val="006B7FF7"/>
    <w:rsid w:val="006C3107"/>
    <w:rsid w:val="006C34EB"/>
    <w:rsid w:val="006C6312"/>
    <w:rsid w:val="006E7CF3"/>
    <w:rsid w:val="006F4AA7"/>
    <w:rsid w:val="00734F4A"/>
    <w:rsid w:val="00744BF6"/>
    <w:rsid w:val="00750911"/>
    <w:rsid w:val="00784CBE"/>
    <w:rsid w:val="00785A34"/>
    <w:rsid w:val="00794EDE"/>
    <w:rsid w:val="007C025B"/>
    <w:rsid w:val="007C0CBD"/>
    <w:rsid w:val="00820430"/>
    <w:rsid w:val="008263B6"/>
    <w:rsid w:val="00830894"/>
    <w:rsid w:val="00862ACF"/>
    <w:rsid w:val="00876A37"/>
    <w:rsid w:val="008930AF"/>
    <w:rsid w:val="008F6655"/>
    <w:rsid w:val="00901C31"/>
    <w:rsid w:val="009D3BB1"/>
    <w:rsid w:val="009E7337"/>
    <w:rsid w:val="00A16DB1"/>
    <w:rsid w:val="00A26299"/>
    <w:rsid w:val="00A27D3D"/>
    <w:rsid w:val="00A41B37"/>
    <w:rsid w:val="00A86172"/>
    <w:rsid w:val="00AA5A61"/>
    <w:rsid w:val="00AB27FE"/>
    <w:rsid w:val="00AD16DB"/>
    <w:rsid w:val="00AD4C8C"/>
    <w:rsid w:val="00AF513C"/>
    <w:rsid w:val="00B745F5"/>
    <w:rsid w:val="00B916AA"/>
    <w:rsid w:val="00B95EB5"/>
    <w:rsid w:val="00BA56F8"/>
    <w:rsid w:val="00BB3501"/>
    <w:rsid w:val="00BC6E69"/>
    <w:rsid w:val="00BE299E"/>
    <w:rsid w:val="00BE2BBD"/>
    <w:rsid w:val="00BE3333"/>
    <w:rsid w:val="00C1439E"/>
    <w:rsid w:val="00C36D95"/>
    <w:rsid w:val="00C556C9"/>
    <w:rsid w:val="00CC117D"/>
    <w:rsid w:val="00CD02D8"/>
    <w:rsid w:val="00CE5463"/>
    <w:rsid w:val="00CF693E"/>
    <w:rsid w:val="00D051F2"/>
    <w:rsid w:val="00D07F49"/>
    <w:rsid w:val="00D11BD3"/>
    <w:rsid w:val="00D25FD4"/>
    <w:rsid w:val="00D3753A"/>
    <w:rsid w:val="00D453FE"/>
    <w:rsid w:val="00DA07A7"/>
    <w:rsid w:val="00DB312E"/>
    <w:rsid w:val="00DB7304"/>
    <w:rsid w:val="00DF13E1"/>
    <w:rsid w:val="00E128C8"/>
    <w:rsid w:val="00E20C14"/>
    <w:rsid w:val="00E42838"/>
    <w:rsid w:val="00E52995"/>
    <w:rsid w:val="00EA4BBD"/>
    <w:rsid w:val="00EC4547"/>
    <w:rsid w:val="00F127FF"/>
    <w:rsid w:val="00F16CB9"/>
    <w:rsid w:val="00F20246"/>
    <w:rsid w:val="00F2760C"/>
    <w:rsid w:val="00F7505C"/>
    <w:rsid w:val="00F83713"/>
    <w:rsid w:val="00F94C58"/>
    <w:rsid w:val="00FA5040"/>
    <w:rsid w:val="00F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74D1"/>
  <w15:chartTrackingRefBased/>
  <w15:docId w15:val="{A0444E78-9C00-4FA4-8EE8-5CA9515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6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ssurdicecite.ca/" TargetMode="External"/><Relationship Id="rId5" Type="http://schemas.openxmlformats.org/officeDocument/2006/relationships/hyperlink" Target="mailto:info@deafblindservice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Sheridan</dc:creator>
  <cp:keywords/>
  <dc:description/>
  <cp:lastModifiedBy>Josh Simpson</cp:lastModifiedBy>
  <cp:revision>3</cp:revision>
  <dcterms:created xsi:type="dcterms:W3CDTF">2026-01-05T19:06:00Z</dcterms:created>
  <dcterms:modified xsi:type="dcterms:W3CDTF">2026-01-05T20:38:00Z</dcterms:modified>
</cp:coreProperties>
</file>