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  <w:gridCol w:w="3660"/>
      </w:tblGrid>
      <w:tr w:rsidR="00D54133" w14:paraId="024992D6" w14:textId="77777777" w:rsidTr="008B792B">
        <w:trPr>
          <w:trHeight w:val="6993"/>
        </w:trPr>
        <w:tc>
          <w:tcPr>
            <w:tcW w:w="9670" w:type="dxa"/>
            <w:shd w:val="clear" w:color="auto" w:fill="8CC47A"/>
          </w:tcPr>
          <w:p w14:paraId="479E23AE" w14:textId="16D42A5D" w:rsidR="00D54133" w:rsidRDefault="002127FF" w:rsidP="00D54133">
            <w:pPr>
              <w:rPr>
                <w:rStyle w:val="oypena"/>
                <w:color w:val="000000"/>
              </w:rPr>
            </w:pPr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 xml:space="preserve">Ce </w:t>
            </w:r>
            <w:proofErr w:type="spellStart"/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>n'est</w:t>
            </w:r>
            <w:proofErr w:type="spellEnd"/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 xml:space="preserve"> pas un </w:t>
            </w:r>
            <w:proofErr w:type="spellStart"/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>jardin</w:t>
            </w:r>
            <w:proofErr w:type="spellEnd"/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 xml:space="preserve"> ordinaire.</w:t>
            </w:r>
          </w:p>
          <w:p w14:paraId="05A970C5" w14:textId="77777777" w:rsidR="001B294D" w:rsidRDefault="001B294D" w:rsidP="001B294D">
            <w:pPr>
              <w:rPr>
                <w:rStyle w:val="oypena"/>
                <w:sz w:val="40"/>
                <w:szCs w:val="36"/>
              </w:rPr>
            </w:pPr>
            <w:r w:rsidRPr="001B294D">
              <w:rPr>
                <w:rStyle w:val="oypena"/>
                <w:sz w:val="40"/>
                <w:szCs w:val="36"/>
              </w:rPr>
              <w:t xml:space="preserve">Nous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nous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sommes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associés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aux Services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communautaires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Surdicécité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INCA pour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cultiver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ce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jardin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sensoriel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en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l'honneur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du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Mois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de la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sensibilisation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à la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surdicécité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, qui aura lieu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en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juin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>.</w:t>
            </w:r>
          </w:p>
          <w:p w14:paraId="6E31D309" w14:textId="77777777" w:rsidR="00DE1B57" w:rsidRPr="001B294D" w:rsidRDefault="00DE1B57" w:rsidP="001B294D">
            <w:pPr>
              <w:rPr>
                <w:rStyle w:val="oypena"/>
                <w:sz w:val="40"/>
                <w:szCs w:val="36"/>
              </w:rPr>
            </w:pPr>
          </w:p>
          <w:p w14:paraId="6ECB4B32" w14:textId="56B555CD" w:rsidR="00D54133" w:rsidRPr="00D54133" w:rsidRDefault="008B792B" w:rsidP="001B294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84988DE" wp14:editId="5C5BA67E">
                  <wp:extent cx="1085850" cy="1076325"/>
                  <wp:effectExtent l="0" t="0" r="0" b="9525"/>
                  <wp:docPr id="976837845" name="Picture 4" descr="le code Q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37845" name="Picture 4" descr="le code QR 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3" t="7492" r="6743" b="7842"/>
                          <a:stretch/>
                        </pic:blipFill>
                        <pic:spPr bwMode="auto">
                          <a:xfrm flipH="1">
                            <a:off x="0" y="0"/>
                            <a:ext cx="1086097" cy="107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shd w:val="clear" w:color="auto" w:fill="F8A61D"/>
          </w:tcPr>
          <w:p w14:paraId="12AAFF8C" w14:textId="7F60DF1B" w:rsidR="00D54133" w:rsidRPr="00910E7A" w:rsidRDefault="00910E7A" w:rsidP="00D54133">
            <w:pPr>
              <w:rPr>
                <w:sz w:val="60"/>
                <w:szCs w:val="60"/>
              </w:rPr>
            </w:pPr>
            <w:r w:rsidRPr="00910E7A">
              <w:rPr>
                <w:rFonts w:ascii="Arial Black" w:eastAsiaTheme="majorEastAsia" w:hAnsi="Arial Black" w:cstheme="majorBidi"/>
                <w:b/>
                <w:sz w:val="60"/>
                <w:szCs w:val="60"/>
              </w:rPr>
              <w:t xml:space="preserve">Le </w:t>
            </w:r>
            <w:proofErr w:type="spellStart"/>
            <w:r w:rsidRPr="00910E7A">
              <w:rPr>
                <w:rFonts w:ascii="Arial Black" w:eastAsiaTheme="majorEastAsia" w:hAnsi="Arial Black" w:cstheme="majorBidi"/>
                <w:b/>
                <w:sz w:val="60"/>
                <w:szCs w:val="60"/>
              </w:rPr>
              <w:t>saviez-</w:t>
            </w:r>
            <w:proofErr w:type="gramStart"/>
            <w:r w:rsidRPr="00910E7A">
              <w:rPr>
                <w:rFonts w:ascii="Arial Black" w:eastAsiaTheme="majorEastAsia" w:hAnsi="Arial Black" w:cstheme="majorBidi"/>
                <w:b/>
                <w:sz w:val="60"/>
                <w:szCs w:val="60"/>
              </w:rPr>
              <w:t>vous</w:t>
            </w:r>
            <w:proofErr w:type="spellEnd"/>
            <w:r w:rsidRPr="00910E7A">
              <w:rPr>
                <w:rFonts w:ascii="Arial Black" w:eastAsiaTheme="majorEastAsia" w:hAnsi="Arial Black" w:cstheme="majorBidi"/>
                <w:b/>
                <w:sz w:val="60"/>
                <w:szCs w:val="60"/>
              </w:rPr>
              <w:t xml:space="preserve"> ?</w:t>
            </w:r>
            <w:proofErr w:type="gramEnd"/>
          </w:p>
          <w:p w14:paraId="4BECAEA8" w14:textId="369BD0EE" w:rsidR="00D54133" w:rsidRPr="00D54133" w:rsidRDefault="00D54133" w:rsidP="00D54133">
            <w:pPr>
              <w:rPr>
                <w:sz w:val="36"/>
                <w:szCs w:val="36"/>
              </w:rPr>
            </w:pPr>
            <w:r w:rsidRPr="00D54133">
              <w:rPr>
                <w:sz w:val="36"/>
                <w:szCs w:val="36"/>
              </w:rPr>
              <w:t xml:space="preserve">An estimated </w:t>
            </w:r>
          </w:p>
          <w:p w14:paraId="0810A9AA" w14:textId="166C1612" w:rsidR="008B792B" w:rsidRPr="008B792B" w:rsidRDefault="00D54133">
            <w:pPr>
              <w:rPr>
                <w:sz w:val="36"/>
                <w:szCs w:val="36"/>
              </w:rPr>
            </w:pPr>
            <w:r w:rsidRPr="00D54133">
              <w:rPr>
                <w:b/>
                <w:bCs/>
                <w:sz w:val="36"/>
                <w:szCs w:val="36"/>
              </w:rPr>
              <w:t>466,000</w:t>
            </w:r>
            <w:r w:rsidRPr="008B792B">
              <w:rPr>
                <w:b/>
                <w:bCs/>
                <w:sz w:val="36"/>
                <w:szCs w:val="36"/>
              </w:rPr>
              <w:t xml:space="preserve"> </w:t>
            </w:r>
            <w:r w:rsidRPr="00D54133">
              <w:rPr>
                <w:sz w:val="36"/>
                <w:szCs w:val="36"/>
              </w:rPr>
              <w:t>Canadians over the age of 15 are living with some degree of dual sensory loss, and in many parts of the country they don’t have access to Deafblind services.</w:t>
            </w:r>
          </w:p>
        </w:tc>
      </w:tr>
      <w:tr w:rsidR="00D54133" w14:paraId="25319237" w14:textId="77777777" w:rsidTr="008B792B">
        <w:trPr>
          <w:trHeight w:val="1956"/>
        </w:trPr>
        <w:tc>
          <w:tcPr>
            <w:tcW w:w="9670" w:type="dxa"/>
          </w:tcPr>
          <w:p w14:paraId="452B7696" w14:textId="43B1F99A" w:rsidR="00D54133" w:rsidRPr="008B792B" w:rsidRDefault="00F90A66" w:rsidP="00D54133">
            <w:pPr>
              <w:rPr>
                <w:sz w:val="42"/>
                <w:szCs w:val="42"/>
              </w:rPr>
            </w:pPr>
            <w:proofErr w:type="spellStart"/>
            <w:r w:rsidRPr="00F90A66">
              <w:rPr>
                <w:rStyle w:val="oypena"/>
                <w:sz w:val="42"/>
                <w:szCs w:val="42"/>
              </w:rPr>
              <w:t>Scannez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le code QR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ou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visitez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le site </w:t>
            </w:r>
            <w:hyperlink r:id="rId5" w:history="1">
              <w:r w:rsidRPr="00F90A66">
                <w:rPr>
                  <w:rStyle w:val="Hyperlink"/>
                  <w:b/>
                  <w:bCs/>
                  <w:color w:val="auto"/>
                  <w:sz w:val="42"/>
                  <w:szCs w:val="42"/>
                </w:rPr>
                <w:t>servicessurdicecite.ca</w:t>
              </w:r>
            </w:hyperlink>
            <w:r>
              <w:rPr>
                <w:rStyle w:val="oypena"/>
                <w:sz w:val="42"/>
                <w:szCs w:val="42"/>
              </w:rPr>
              <w:t xml:space="preserve"> </w:t>
            </w:r>
            <w:r w:rsidRPr="00F90A66">
              <w:rPr>
                <w:rStyle w:val="oypena"/>
                <w:sz w:val="42"/>
                <w:szCs w:val="42"/>
              </w:rPr>
              <w:t xml:space="preserve">pour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mieux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comprendre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et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vous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impliquer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>.</w:t>
            </w:r>
          </w:p>
        </w:tc>
        <w:tc>
          <w:tcPr>
            <w:tcW w:w="3660" w:type="dxa"/>
            <w:shd w:val="clear" w:color="auto" w:fill="F8A61D"/>
          </w:tcPr>
          <w:p w14:paraId="2F713601" w14:textId="059F1FA1" w:rsidR="00D54133" w:rsidRDefault="00D54133" w:rsidP="008B792B">
            <w:r>
              <w:rPr>
                <w:noProof/>
              </w:rPr>
              <w:drawing>
                <wp:inline distT="0" distB="0" distL="0" distR="0" wp14:anchorId="448D20DB" wp14:editId="46FCB711">
                  <wp:extent cx="1501253" cy="1077156"/>
                  <wp:effectExtent l="0" t="0" r="3810" b="8890"/>
                  <wp:docPr id="2067982564" name="Picture 1" descr="Illustration d'un mé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982564" name="Picture 1" descr="Illustration d'un mégapho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27" cy="108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9E0C6" w14:textId="678E1774" w:rsidR="00686E10" w:rsidRDefault="00686E10" w:rsidP="008B792B"/>
    <w:tbl>
      <w:tblPr>
        <w:tblStyle w:val="TableGrid"/>
        <w:tblW w:w="13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  <w:gridCol w:w="3660"/>
      </w:tblGrid>
      <w:tr w:rsidR="00686E10" w14:paraId="18C1BB91" w14:textId="77777777" w:rsidTr="00686E10">
        <w:trPr>
          <w:trHeight w:val="6993"/>
        </w:trPr>
        <w:tc>
          <w:tcPr>
            <w:tcW w:w="9670" w:type="dxa"/>
            <w:shd w:val="clear" w:color="auto" w:fill="auto"/>
          </w:tcPr>
          <w:p w14:paraId="6C31090F" w14:textId="77777777" w:rsidR="00686E10" w:rsidRDefault="00686E10" w:rsidP="00792297">
            <w:pPr>
              <w:rPr>
                <w:rStyle w:val="oypena"/>
                <w:color w:val="000000"/>
              </w:rPr>
            </w:pPr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lastRenderedPageBreak/>
              <w:t xml:space="preserve">Ce </w:t>
            </w:r>
            <w:proofErr w:type="spellStart"/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>n'est</w:t>
            </w:r>
            <w:proofErr w:type="spellEnd"/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 xml:space="preserve"> pas un </w:t>
            </w:r>
            <w:proofErr w:type="spellStart"/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>jardin</w:t>
            </w:r>
            <w:proofErr w:type="spellEnd"/>
            <w:r w:rsidRPr="002127FF">
              <w:rPr>
                <w:rFonts w:ascii="Arial Black" w:eastAsiaTheme="majorEastAsia" w:hAnsi="Arial Black" w:cstheme="majorBidi"/>
                <w:spacing w:val="-10"/>
                <w:kern w:val="28"/>
                <w:sz w:val="96"/>
                <w:szCs w:val="96"/>
              </w:rPr>
              <w:t xml:space="preserve"> ordinaire.</w:t>
            </w:r>
          </w:p>
          <w:p w14:paraId="30356B7A" w14:textId="77777777" w:rsidR="00686E10" w:rsidRDefault="00686E10" w:rsidP="00792297">
            <w:pPr>
              <w:rPr>
                <w:rStyle w:val="oypena"/>
                <w:sz w:val="40"/>
                <w:szCs w:val="36"/>
              </w:rPr>
            </w:pPr>
            <w:r w:rsidRPr="001B294D">
              <w:rPr>
                <w:rStyle w:val="oypena"/>
                <w:sz w:val="40"/>
                <w:szCs w:val="36"/>
              </w:rPr>
              <w:t xml:space="preserve">Nous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nous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sommes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associés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aux Services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communautaires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Surdicécité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INCA pour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cultiver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ce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jardin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sensoriel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en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l'honneur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du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Mois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de la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sensibilisation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à la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surdicécité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, qui aura lieu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en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 xml:space="preserve"> </w:t>
            </w:r>
            <w:proofErr w:type="spellStart"/>
            <w:r w:rsidRPr="001B294D">
              <w:rPr>
                <w:rStyle w:val="oypena"/>
                <w:sz w:val="40"/>
                <w:szCs w:val="36"/>
              </w:rPr>
              <w:t>juin</w:t>
            </w:r>
            <w:proofErr w:type="spellEnd"/>
            <w:r w:rsidRPr="001B294D">
              <w:rPr>
                <w:rStyle w:val="oypena"/>
                <w:sz w:val="40"/>
                <w:szCs w:val="36"/>
              </w:rPr>
              <w:t>.</w:t>
            </w:r>
          </w:p>
          <w:p w14:paraId="0C68F7DF" w14:textId="77777777" w:rsidR="00686E10" w:rsidRPr="001B294D" w:rsidRDefault="00686E10" w:rsidP="00792297">
            <w:pPr>
              <w:rPr>
                <w:rStyle w:val="oypena"/>
                <w:sz w:val="40"/>
                <w:szCs w:val="36"/>
              </w:rPr>
            </w:pPr>
          </w:p>
          <w:p w14:paraId="31F9E39B" w14:textId="77777777" w:rsidR="00686E10" w:rsidRPr="00D54133" w:rsidRDefault="00686E10" w:rsidP="0079229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9675AEB" wp14:editId="5D179C05">
                  <wp:extent cx="1085850" cy="1076325"/>
                  <wp:effectExtent l="0" t="0" r="0" b="9525"/>
                  <wp:docPr id="297515331" name="Picture 4" descr="le code Q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37845" name="Picture 4" descr="le code QR 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3" t="7492" r="6743" b="7842"/>
                          <a:stretch/>
                        </pic:blipFill>
                        <pic:spPr bwMode="auto">
                          <a:xfrm flipH="1">
                            <a:off x="0" y="0"/>
                            <a:ext cx="1086097" cy="107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shd w:val="clear" w:color="auto" w:fill="auto"/>
          </w:tcPr>
          <w:p w14:paraId="5A9D709F" w14:textId="77777777" w:rsidR="00686E10" w:rsidRPr="00910E7A" w:rsidRDefault="00686E10" w:rsidP="00792297">
            <w:pPr>
              <w:rPr>
                <w:sz w:val="60"/>
                <w:szCs w:val="60"/>
              </w:rPr>
            </w:pPr>
            <w:r w:rsidRPr="00910E7A">
              <w:rPr>
                <w:rFonts w:ascii="Arial Black" w:eastAsiaTheme="majorEastAsia" w:hAnsi="Arial Black" w:cstheme="majorBidi"/>
                <w:b/>
                <w:sz w:val="60"/>
                <w:szCs w:val="60"/>
              </w:rPr>
              <w:t xml:space="preserve">Le </w:t>
            </w:r>
            <w:proofErr w:type="spellStart"/>
            <w:r w:rsidRPr="00910E7A">
              <w:rPr>
                <w:rFonts w:ascii="Arial Black" w:eastAsiaTheme="majorEastAsia" w:hAnsi="Arial Black" w:cstheme="majorBidi"/>
                <w:b/>
                <w:sz w:val="60"/>
                <w:szCs w:val="60"/>
              </w:rPr>
              <w:t>saviez-</w:t>
            </w:r>
            <w:proofErr w:type="gramStart"/>
            <w:r w:rsidRPr="00910E7A">
              <w:rPr>
                <w:rFonts w:ascii="Arial Black" w:eastAsiaTheme="majorEastAsia" w:hAnsi="Arial Black" w:cstheme="majorBidi"/>
                <w:b/>
                <w:sz w:val="60"/>
                <w:szCs w:val="60"/>
              </w:rPr>
              <w:t>vous</w:t>
            </w:r>
            <w:proofErr w:type="spellEnd"/>
            <w:r w:rsidRPr="00910E7A">
              <w:rPr>
                <w:rFonts w:ascii="Arial Black" w:eastAsiaTheme="majorEastAsia" w:hAnsi="Arial Black" w:cstheme="majorBidi"/>
                <w:b/>
                <w:sz w:val="60"/>
                <w:szCs w:val="60"/>
              </w:rPr>
              <w:t xml:space="preserve"> ?</w:t>
            </w:r>
            <w:proofErr w:type="gramEnd"/>
          </w:p>
          <w:p w14:paraId="64F67042" w14:textId="77777777" w:rsidR="00686E10" w:rsidRPr="00D54133" w:rsidRDefault="00686E10" w:rsidP="00792297">
            <w:pPr>
              <w:rPr>
                <w:sz w:val="36"/>
                <w:szCs w:val="36"/>
              </w:rPr>
            </w:pPr>
            <w:r w:rsidRPr="00D54133">
              <w:rPr>
                <w:sz w:val="36"/>
                <w:szCs w:val="36"/>
              </w:rPr>
              <w:t xml:space="preserve">An estimated </w:t>
            </w:r>
          </w:p>
          <w:p w14:paraId="5D3D6E6A" w14:textId="77777777" w:rsidR="00686E10" w:rsidRPr="008B792B" w:rsidRDefault="00686E10" w:rsidP="00792297">
            <w:pPr>
              <w:rPr>
                <w:sz w:val="36"/>
                <w:szCs w:val="36"/>
              </w:rPr>
            </w:pPr>
            <w:r w:rsidRPr="00D54133">
              <w:rPr>
                <w:b/>
                <w:bCs/>
                <w:sz w:val="36"/>
                <w:szCs w:val="36"/>
              </w:rPr>
              <w:t>466,000</w:t>
            </w:r>
            <w:r w:rsidRPr="008B792B">
              <w:rPr>
                <w:b/>
                <w:bCs/>
                <w:sz w:val="36"/>
                <w:szCs w:val="36"/>
              </w:rPr>
              <w:t xml:space="preserve"> </w:t>
            </w:r>
            <w:r w:rsidRPr="00D54133">
              <w:rPr>
                <w:sz w:val="36"/>
                <w:szCs w:val="36"/>
              </w:rPr>
              <w:t>Canadians over the age of 15 are living with some degree of dual sensory loss, and in many parts of the country they don’t have access to Deafblind services.</w:t>
            </w:r>
          </w:p>
        </w:tc>
      </w:tr>
      <w:tr w:rsidR="00686E10" w14:paraId="6650C847" w14:textId="77777777" w:rsidTr="00686E10">
        <w:trPr>
          <w:trHeight w:val="1956"/>
        </w:trPr>
        <w:tc>
          <w:tcPr>
            <w:tcW w:w="9670" w:type="dxa"/>
            <w:shd w:val="clear" w:color="auto" w:fill="auto"/>
          </w:tcPr>
          <w:p w14:paraId="5B456218" w14:textId="77777777" w:rsidR="00686E10" w:rsidRPr="008B792B" w:rsidRDefault="00686E10" w:rsidP="00792297">
            <w:pPr>
              <w:rPr>
                <w:sz w:val="42"/>
                <w:szCs w:val="42"/>
              </w:rPr>
            </w:pPr>
            <w:proofErr w:type="spellStart"/>
            <w:r w:rsidRPr="00F90A66">
              <w:rPr>
                <w:rStyle w:val="oypena"/>
                <w:sz w:val="42"/>
                <w:szCs w:val="42"/>
              </w:rPr>
              <w:t>Scannez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le code QR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ou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visitez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le site </w:t>
            </w:r>
            <w:hyperlink r:id="rId7" w:history="1">
              <w:r w:rsidRPr="00F90A66">
                <w:rPr>
                  <w:rStyle w:val="Hyperlink"/>
                  <w:b/>
                  <w:bCs/>
                  <w:color w:val="auto"/>
                  <w:sz w:val="42"/>
                  <w:szCs w:val="42"/>
                </w:rPr>
                <w:t>servicessurdicecite.ca</w:t>
              </w:r>
            </w:hyperlink>
            <w:r>
              <w:rPr>
                <w:rStyle w:val="oypena"/>
                <w:sz w:val="42"/>
                <w:szCs w:val="42"/>
              </w:rPr>
              <w:t xml:space="preserve"> </w:t>
            </w:r>
            <w:r w:rsidRPr="00F90A66">
              <w:rPr>
                <w:rStyle w:val="oypena"/>
                <w:sz w:val="42"/>
                <w:szCs w:val="42"/>
              </w:rPr>
              <w:t xml:space="preserve">pour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mieux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comprendre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et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vous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 xml:space="preserve"> </w:t>
            </w:r>
            <w:proofErr w:type="spellStart"/>
            <w:r w:rsidRPr="00F90A66">
              <w:rPr>
                <w:rStyle w:val="oypena"/>
                <w:sz w:val="42"/>
                <w:szCs w:val="42"/>
              </w:rPr>
              <w:t>impliquer</w:t>
            </w:r>
            <w:proofErr w:type="spellEnd"/>
            <w:r w:rsidRPr="00F90A66">
              <w:rPr>
                <w:rStyle w:val="oypena"/>
                <w:sz w:val="42"/>
                <w:szCs w:val="42"/>
              </w:rPr>
              <w:t>.</w:t>
            </w:r>
          </w:p>
        </w:tc>
        <w:tc>
          <w:tcPr>
            <w:tcW w:w="3660" w:type="dxa"/>
            <w:shd w:val="clear" w:color="auto" w:fill="auto"/>
          </w:tcPr>
          <w:p w14:paraId="0FD12A4F" w14:textId="77777777" w:rsidR="00686E10" w:rsidRDefault="00686E10" w:rsidP="00792297">
            <w:r>
              <w:rPr>
                <w:noProof/>
              </w:rPr>
              <w:drawing>
                <wp:inline distT="0" distB="0" distL="0" distR="0" wp14:anchorId="6DC963ED" wp14:editId="620B5B74">
                  <wp:extent cx="1501253" cy="1077156"/>
                  <wp:effectExtent l="0" t="0" r="3810" b="8890"/>
                  <wp:docPr id="1298147478" name="Picture 1" descr="Illustration d'un mé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982564" name="Picture 1" descr="Illustration d'un mégapho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27" cy="108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1F344" w14:textId="51E8D32A" w:rsidR="008B792B" w:rsidRDefault="008B792B" w:rsidP="008B792B"/>
    <w:sectPr w:rsidR="008B792B" w:rsidSect="00D541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wJrJfeWEOyOFZ2OwfO1ZP1vhPk/PmZJLaqpZkF5tl1xupOMMlxjdVGRgmcL1fr5AFCPDRn7WKELXg9TgmyWgg==" w:salt="uQ/GCdkx3S2BJ/X2Gcj4+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33"/>
    <w:rsid w:val="00047021"/>
    <w:rsid w:val="000A523B"/>
    <w:rsid w:val="001B294D"/>
    <w:rsid w:val="002127FF"/>
    <w:rsid w:val="002C479F"/>
    <w:rsid w:val="002D4824"/>
    <w:rsid w:val="00387199"/>
    <w:rsid w:val="00404FBC"/>
    <w:rsid w:val="00547CFB"/>
    <w:rsid w:val="006352A8"/>
    <w:rsid w:val="00686E10"/>
    <w:rsid w:val="008B792B"/>
    <w:rsid w:val="008F3AF6"/>
    <w:rsid w:val="00910E7A"/>
    <w:rsid w:val="009E576D"/>
    <w:rsid w:val="00C6360E"/>
    <w:rsid w:val="00D54133"/>
    <w:rsid w:val="00DE1B57"/>
    <w:rsid w:val="00EE225D"/>
    <w:rsid w:val="00F85D13"/>
    <w:rsid w:val="00F90A66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BB1B"/>
  <w15:chartTrackingRefBased/>
  <w15:docId w15:val="{B4EB7D29-496E-449A-B553-F69628D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0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4133"/>
    <w:pPr>
      <w:keepNext/>
      <w:keepLines/>
      <w:spacing w:before="240" w:after="0" w:line="240" w:lineRule="auto"/>
      <w:outlineLvl w:val="0"/>
    </w:pPr>
    <w:rPr>
      <w:rFonts w:ascii="Arial Black" w:eastAsiaTheme="majorEastAsia" w:hAnsi="Arial Black" w:cstheme="majorBidi"/>
      <w:b/>
      <w:sz w:val="72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4133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/>
      <w:sz w:val="4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1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1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1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1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1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1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1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133"/>
    <w:rPr>
      <w:rFonts w:ascii="Arial Black" w:eastAsiaTheme="majorEastAsia" w:hAnsi="Arial Black" w:cstheme="majorBidi"/>
      <w:b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54133"/>
    <w:rPr>
      <w:rFonts w:ascii="Arial" w:eastAsiaTheme="majorEastAsia" w:hAnsi="Arial" w:cstheme="majorBidi"/>
      <w:b/>
      <w:color w:val="000000"/>
      <w:sz w:val="4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B792B"/>
    <w:pPr>
      <w:spacing w:after="0" w:line="240" w:lineRule="auto"/>
    </w:pPr>
    <w:rPr>
      <w:rFonts w:ascii="Arial Black" w:eastAsiaTheme="majorEastAsia" w:hAnsi="Arial Black" w:cstheme="majorBidi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B792B"/>
    <w:rPr>
      <w:rFonts w:ascii="Arial Black" w:eastAsiaTheme="majorEastAsia" w:hAnsi="Arial Black" w:cstheme="majorBidi"/>
      <w:spacing w:val="-10"/>
      <w:kern w:val="28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13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13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13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13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13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133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1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133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54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133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541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D54133"/>
  </w:style>
  <w:style w:type="character" w:styleId="Hyperlink">
    <w:name w:val="Hyperlink"/>
    <w:basedOn w:val="DefaultParagraphFont"/>
    <w:uiPriority w:val="99"/>
    <w:unhideWhenUsed/>
    <w:rsid w:val="008B79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vicessurdicecit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ervicessurdicecite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Crews</dc:creator>
  <cp:keywords/>
  <dc:description/>
  <cp:lastModifiedBy>Caitlyn Crews</cp:lastModifiedBy>
  <cp:revision>10</cp:revision>
  <dcterms:created xsi:type="dcterms:W3CDTF">2024-05-21T20:41:00Z</dcterms:created>
  <dcterms:modified xsi:type="dcterms:W3CDTF">2024-05-23T17:24:00Z</dcterms:modified>
</cp:coreProperties>
</file>